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D828" w14:textId="09D294A0" w:rsidR="00D9075F" w:rsidRPr="00D9075F" w:rsidRDefault="00D9075F" w:rsidP="00D9075F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D9075F">
        <w:rPr>
          <w:b/>
          <w:bCs/>
          <w:color w:val="333333"/>
          <w:sz w:val="28"/>
          <w:szCs w:val="28"/>
        </w:rPr>
        <w:t>Проблем</w:t>
      </w:r>
      <w:r w:rsidRPr="00D9075F">
        <w:rPr>
          <w:b/>
          <w:bCs/>
          <w:color w:val="333333"/>
          <w:sz w:val="28"/>
          <w:szCs w:val="28"/>
        </w:rPr>
        <w:t>ы</w:t>
      </w:r>
      <w:r w:rsidRPr="00D9075F">
        <w:rPr>
          <w:b/>
          <w:bCs/>
          <w:color w:val="333333"/>
          <w:sz w:val="28"/>
          <w:szCs w:val="28"/>
        </w:rPr>
        <w:t>, возникающие при отсутствии государственной регистрации прав на объекты недвижимого имущества</w:t>
      </w:r>
    </w:p>
    <w:p w14:paraId="22AD32ED" w14:textId="720E6505" w:rsidR="00D9075F" w:rsidRPr="00D9075F" w:rsidRDefault="00D9075F" w:rsidP="00D9075F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9075F">
        <w:rPr>
          <w:b/>
          <w:color w:val="333333"/>
          <w:sz w:val="28"/>
          <w:szCs w:val="28"/>
        </w:rPr>
        <w:t xml:space="preserve">           Администрация информирует</w:t>
      </w:r>
      <w:r w:rsidRPr="00D9075F">
        <w:rPr>
          <w:b/>
          <w:color w:val="333333"/>
          <w:sz w:val="28"/>
          <w:szCs w:val="28"/>
        </w:rPr>
        <w:t>, что право собственности и другие вещные права на недвижимые вещи</w:t>
      </w:r>
      <w:r w:rsidRPr="00D9075F">
        <w:rPr>
          <w:b/>
          <w:color w:val="333333"/>
          <w:sz w:val="28"/>
          <w:szCs w:val="28"/>
        </w:rPr>
        <w:t xml:space="preserve"> </w:t>
      </w:r>
      <w:r w:rsidRPr="00D9075F">
        <w:rPr>
          <w:b/>
          <w:color w:val="333333"/>
          <w:sz w:val="28"/>
          <w:szCs w:val="28"/>
        </w:rPr>
        <w:t>подлежат регистрации в едином государственном реестре недвижимости (ЕГРН) и вступают в законную силу с момента их регистрации.</w:t>
      </w:r>
    </w:p>
    <w:p w14:paraId="0C7FE5C6" w14:textId="4FE69584" w:rsidR="00D9075F" w:rsidRPr="00D9075F" w:rsidRDefault="00D9075F" w:rsidP="00D9075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75F">
        <w:rPr>
          <w:color w:val="333333"/>
          <w:sz w:val="28"/>
          <w:szCs w:val="28"/>
        </w:rPr>
        <w:t xml:space="preserve">    </w:t>
      </w:r>
      <w:r w:rsidRPr="00D9075F">
        <w:rPr>
          <w:color w:val="333333"/>
          <w:sz w:val="28"/>
          <w:szCs w:val="28"/>
        </w:rPr>
        <w:t xml:space="preserve">В связи с </w:t>
      </w:r>
      <w:r w:rsidRPr="00D9075F">
        <w:rPr>
          <w:color w:val="333333"/>
          <w:sz w:val="28"/>
          <w:szCs w:val="28"/>
        </w:rPr>
        <w:t>отсутствием</w:t>
      </w:r>
      <w:r w:rsidRPr="00D9075F">
        <w:rPr>
          <w:color w:val="333333"/>
          <w:sz w:val="28"/>
          <w:szCs w:val="28"/>
        </w:rPr>
        <w:t xml:space="preserve"> регистрации права на объекты недвижимого имущества, возникшего до 1997 года, а также в связи с неосведомленностью некоторых участников частных и публичных правоотношений о последствиях незарегистрированного в Росреестре права собственности, в дальнейшем может появится риск изъятия такого имущества у собственника.</w:t>
      </w:r>
    </w:p>
    <w:p w14:paraId="219E853E" w14:textId="77777777" w:rsidR="00D9075F" w:rsidRPr="00D9075F" w:rsidRDefault="00D9075F" w:rsidP="00D9075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75F">
        <w:rPr>
          <w:color w:val="333333"/>
          <w:sz w:val="28"/>
          <w:szCs w:val="28"/>
        </w:rPr>
        <w:t>Проблемы, возникающие при отсутствии государственной регистрации прав на объекты недвижимого имущества:</w:t>
      </w:r>
    </w:p>
    <w:p w14:paraId="596A6AB9" w14:textId="77777777" w:rsidR="00D9075F" w:rsidRPr="00D9075F" w:rsidRDefault="00D9075F" w:rsidP="00D9075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75F">
        <w:rPr>
          <w:color w:val="333333"/>
          <w:sz w:val="28"/>
          <w:szCs w:val="28"/>
        </w:rPr>
        <w:t>1.  Наследование права на объект недвижимого имущества (фактически, гражданин при наследовании незарегистрированного объекта недвижимости не вправе владеть, пользоваться и распоряжаться им).</w:t>
      </w:r>
    </w:p>
    <w:p w14:paraId="628D14D2" w14:textId="77777777" w:rsidR="00D9075F" w:rsidRPr="00D9075F" w:rsidRDefault="00D9075F" w:rsidP="00D9075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75F">
        <w:rPr>
          <w:color w:val="333333"/>
          <w:sz w:val="28"/>
          <w:szCs w:val="28"/>
        </w:rPr>
        <w:t>2.  Отсутствие выплат при изъятии незарегистрированной собственности (при обстоятельствах, где государству или муниципалитету потребуется изъять недвижимое имущество из оборота, например, земельный участок, а также при возникновении чрезвычайной ситуации, собственник, не зарегистрировавший право на недвижимость, не получит компенсацию).</w:t>
      </w:r>
    </w:p>
    <w:p w14:paraId="0444B1A1" w14:textId="73BD12AD" w:rsidR="00D9075F" w:rsidRPr="00D9075F" w:rsidRDefault="00D9075F" w:rsidP="00D9075F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9075F">
        <w:rPr>
          <w:color w:val="333333"/>
          <w:sz w:val="28"/>
          <w:szCs w:val="28"/>
        </w:rPr>
        <w:t>3. Снос самовольных построек (самовольные постройки согласно ГК РФ являются незаконными, а значит, собственники не имеют зарегистрированного права на данные объекты, в результате чего они могут быть снесены).</w:t>
      </w:r>
    </w:p>
    <w:p w14:paraId="0C97CB64" w14:textId="77777777" w:rsidR="00D9075F" w:rsidRPr="00D9075F" w:rsidRDefault="00D9075F" w:rsidP="00D9075F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9075F">
        <w:rPr>
          <w:b/>
          <w:color w:val="333333"/>
          <w:sz w:val="28"/>
          <w:szCs w:val="28"/>
        </w:rPr>
        <w:t>Необходимо помнить, что государственная регистрация права в ЕГРН является единственным доказательством существования зарегистрированного права, зарегистрированное в ЕГРН право на недвижимое имущество может быть оспорено только в судебном порядке.</w:t>
      </w:r>
    </w:p>
    <w:p w14:paraId="00AD0427" w14:textId="24B69515" w:rsidR="00D9075F" w:rsidRDefault="00D9075F" w:rsidP="00D9075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75F">
        <w:rPr>
          <w:color w:val="333333"/>
          <w:sz w:val="28"/>
          <w:szCs w:val="28"/>
        </w:rPr>
        <w:t>Для регистрации права на объект недвижимого имущества, собственнику необходимо обратиться в Многофункциональный центр «Мои документы» (МФЦ) с определенным пакетом документов.</w:t>
      </w:r>
    </w:p>
    <w:p w14:paraId="0B8215AF" w14:textId="7E7440ED" w:rsidR="00D9075F" w:rsidRDefault="00D9075F" w:rsidP="00D9075F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276D72">
        <w:rPr>
          <w:b/>
          <w:color w:val="333333"/>
          <w:sz w:val="28"/>
          <w:szCs w:val="28"/>
        </w:rPr>
        <w:t>Во избежание указанных выше проблем, убед</w:t>
      </w:r>
      <w:r w:rsidR="00100BB4" w:rsidRPr="00276D72">
        <w:rPr>
          <w:b/>
          <w:color w:val="333333"/>
          <w:sz w:val="28"/>
          <w:szCs w:val="28"/>
        </w:rPr>
        <w:t xml:space="preserve">ительно </w:t>
      </w:r>
      <w:r w:rsidR="00276D72" w:rsidRPr="00276D72">
        <w:rPr>
          <w:b/>
          <w:color w:val="333333"/>
          <w:sz w:val="28"/>
          <w:szCs w:val="28"/>
        </w:rPr>
        <w:t xml:space="preserve">рекомендуем осуществить регистрацию прав на недвижимость (земельный участок под домом и индивидуальное жилищное строение). </w:t>
      </w:r>
    </w:p>
    <w:p w14:paraId="51463333" w14:textId="2C37F2A2" w:rsidR="0082793B" w:rsidRPr="00276D72" w:rsidRDefault="00276D72" w:rsidP="00276D72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Глава Мурзабеков Б.</w:t>
      </w:r>
      <w:bookmarkStart w:id="0" w:name="_GoBack"/>
      <w:bookmarkEnd w:id="0"/>
    </w:p>
    <w:sectPr w:rsidR="0082793B" w:rsidRPr="0027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2D"/>
    <w:rsid w:val="00100BB4"/>
    <w:rsid w:val="0027302D"/>
    <w:rsid w:val="00276D72"/>
    <w:rsid w:val="0082793B"/>
    <w:rsid w:val="00D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7865"/>
  <w15:chartTrackingRefBased/>
  <w15:docId w15:val="{6B01DC61-DA11-4F3B-BB14-7A78E8F2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2022-03-09T07:22:00Z</dcterms:created>
  <dcterms:modified xsi:type="dcterms:W3CDTF">2022-03-09T07:47:00Z</dcterms:modified>
</cp:coreProperties>
</file>