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66D5B">
              <w:rPr>
                <w:rFonts w:ascii="Times New Roman" w:hAnsi="Times New Roman" w:cs="Times New Roman"/>
                <w:b/>
                <w:sz w:val="28"/>
                <w:szCs w:val="28"/>
              </w:rPr>
              <w:t>СЕЛО ЧОНТАУЛ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47" w:rsidRDefault="007652AB" w:rsidP="0076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F2547"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6D5B" w:rsidRDefault="00266D5B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2732" w:rsidRPr="00F72732" w:rsidRDefault="00266D5B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20.02.</w:t>
      </w:r>
      <w:r w:rsidR="00DF7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F72732" w:rsidRPr="00F72732" w:rsidRDefault="00F7273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AB" w:rsidRPr="007652AB" w:rsidRDefault="007652AB" w:rsidP="0026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652AB">
        <w:rPr>
          <w:rFonts w:ascii="Times New Roman" w:hAnsi="Times New Roman" w:cs="Times New Roman"/>
          <w:b/>
          <w:sz w:val="28"/>
          <w:szCs w:val="28"/>
        </w:rPr>
        <w:t>Положения об оценке коррупционных рисков</w:t>
      </w:r>
    </w:p>
    <w:p w:rsidR="007652AB" w:rsidRPr="007652AB" w:rsidRDefault="007652AB" w:rsidP="0026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 xml:space="preserve">в МО СП </w:t>
      </w:r>
      <w:r w:rsidR="00090E60">
        <w:rPr>
          <w:rFonts w:ascii="Times New Roman" w:hAnsi="Times New Roman" w:cs="Times New Roman"/>
          <w:b/>
          <w:sz w:val="28"/>
          <w:szCs w:val="28"/>
        </w:rPr>
        <w:t>«</w:t>
      </w:r>
      <w:r w:rsidR="00266D5B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="00090E60">
        <w:rPr>
          <w:rFonts w:ascii="Times New Roman" w:hAnsi="Times New Roman" w:cs="Times New Roman"/>
          <w:b/>
          <w:sz w:val="28"/>
          <w:szCs w:val="28"/>
        </w:rPr>
        <w:t>»</w:t>
      </w:r>
      <w:r w:rsidRPr="007652AB">
        <w:rPr>
          <w:rFonts w:ascii="Times New Roman" w:hAnsi="Times New Roman" w:cs="Times New Roman"/>
          <w:b/>
          <w:sz w:val="28"/>
          <w:szCs w:val="28"/>
        </w:rPr>
        <w:t xml:space="preserve"> (с картой коррупционных рисков)</w:t>
      </w:r>
    </w:p>
    <w:p w:rsidR="007652AB" w:rsidRPr="007652AB" w:rsidRDefault="007652AB" w:rsidP="00266D5B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7652AB" w:rsidRPr="007652AB" w:rsidRDefault="007652AB" w:rsidP="007652A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2AB">
        <w:rPr>
          <w:rStyle w:val="a3"/>
          <w:color w:val="000000"/>
          <w:sz w:val="28"/>
          <w:szCs w:val="28"/>
        </w:rPr>
        <w:t xml:space="preserve">   </w:t>
      </w:r>
      <w:r w:rsidRPr="007652AB">
        <w:rPr>
          <w:color w:val="000000"/>
          <w:sz w:val="28"/>
          <w:szCs w:val="28"/>
        </w:rPr>
        <w:t xml:space="preserve"> В соответствии с Федеральным законом от 25 декабря 2008 года №273-ФЗ                                                 «О противодействии коррупции», руководствуясь Уставом МО СП «</w:t>
      </w:r>
      <w:r w:rsidR="00266D5B">
        <w:rPr>
          <w:color w:val="000000"/>
          <w:sz w:val="28"/>
          <w:szCs w:val="28"/>
        </w:rPr>
        <w:t>село Чонтаул</w:t>
      </w:r>
      <w:r w:rsidRPr="007652AB">
        <w:rPr>
          <w:color w:val="000000"/>
          <w:sz w:val="28"/>
          <w:szCs w:val="28"/>
        </w:rPr>
        <w:t xml:space="preserve">» </w:t>
      </w:r>
      <w:proofErr w:type="spellStart"/>
      <w:r w:rsidRPr="007652AB">
        <w:rPr>
          <w:color w:val="000000"/>
          <w:sz w:val="28"/>
          <w:szCs w:val="28"/>
        </w:rPr>
        <w:t>Кизилюртовского</w:t>
      </w:r>
      <w:proofErr w:type="spellEnd"/>
      <w:r w:rsidRPr="007652AB">
        <w:rPr>
          <w:color w:val="000000"/>
          <w:sz w:val="28"/>
          <w:szCs w:val="28"/>
        </w:rPr>
        <w:t xml:space="preserve"> района РД.</w:t>
      </w:r>
    </w:p>
    <w:p w:rsidR="00B553A8" w:rsidRDefault="007652AB" w:rsidP="007652A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        </w:t>
      </w:r>
    </w:p>
    <w:p w:rsidR="007652AB" w:rsidRPr="007652AB" w:rsidRDefault="00B553A8" w:rsidP="007652A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             </w:t>
      </w:r>
      <w:r w:rsidR="007652AB" w:rsidRPr="007652AB"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  <w:t>ПОСТАНОВЛЯЮ:</w:t>
      </w:r>
    </w:p>
    <w:p w:rsidR="007652AB" w:rsidRPr="007652AB" w:rsidRDefault="00B553A8" w:rsidP="00765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652AB" w:rsidRPr="00765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  </w:t>
      </w:r>
      <w:r w:rsidR="007652AB" w:rsidRPr="007652AB">
        <w:rPr>
          <w:rFonts w:ascii="Times New Roman" w:hAnsi="Times New Roman" w:cs="Times New Roman"/>
          <w:sz w:val="28"/>
          <w:szCs w:val="28"/>
        </w:rPr>
        <w:t>об оценке коррупционных рисков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AB" w:rsidRPr="007652AB">
        <w:rPr>
          <w:rFonts w:ascii="Times New Roman" w:hAnsi="Times New Roman" w:cs="Times New Roman"/>
          <w:sz w:val="28"/>
          <w:szCs w:val="28"/>
        </w:rPr>
        <w:t xml:space="preserve"> МО СП «</w:t>
      </w:r>
      <w:r w:rsidR="00266D5B">
        <w:rPr>
          <w:rFonts w:ascii="Times New Roman" w:hAnsi="Times New Roman" w:cs="Times New Roman"/>
          <w:sz w:val="28"/>
          <w:szCs w:val="28"/>
        </w:rPr>
        <w:t>село Чонтаул</w:t>
      </w:r>
      <w:r w:rsidR="007652AB" w:rsidRPr="007652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(Приложение) </w:t>
      </w:r>
      <w:r w:rsidR="007652AB" w:rsidRPr="007652AB">
        <w:rPr>
          <w:rFonts w:ascii="Times New Roman" w:hAnsi="Times New Roman" w:cs="Times New Roman"/>
          <w:sz w:val="28"/>
          <w:szCs w:val="28"/>
        </w:rPr>
        <w:t xml:space="preserve"> (с картой коррупционных рисков)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2AB" w:rsidRPr="007652AB" w:rsidRDefault="007652AB" w:rsidP="007652AB">
      <w:pPr>
        <w:pStyle w:val="a7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7652AB">
        <w:rPr>
          <w:color w:val="000000"/>
          <w:sz w:val="28"/>
          <w:szCs w:val="28"/>
        </w:rPr>
        <w:t>2. Постановление обна</w:t>
      </w:r>
      <w:r w:rsidR="00B553A8">
        <w:rPr>
          <w:color w:val="000000"/>
          <w:sz w:val="28"/>
          <w:szCs w:val="28"/>
        </w:rPr>
        <w:t xml:space="preserve">родовать путем вывешивания </w:t>
      </w:r>
      <w:r w:rsidRPr="007652AB">
        <w:rPr>
          <w:color w:val="000000"/>
          <w:sz w:val="28"/>
          <w:szCs w:val="28"/>
        </w:rPr>
        <w:t xml:space="preserve">  на стенде в здании администр</w:t>
      </w:r>
      <w:r w:rsidR="00090E60">
        <w:rPr>
          <w:color w:val="000000"/>
          <w:sz w:val="28"/>
          <w:szCs w:val="28"/>
        </w:rPr>
        <w:t>ации</w:t>
      </w:r>
      <w:r w:rsidR="00B553A8">
        <w:rPr>
          <w:color w:val="000000"/>
          <w:sz w:val="28"/>
          <w:szCs w:val="28"/>
        </w:rPr>
        <w:t xml:space="preserve"> и </w:t>
      </w:r>
      <w:r w:rsidR="00090E60">
        <w:rPr>
          <w:color w:val="000000"/>
          <w:sz w:val="28"/>
          <w:szCs w:val="28"/>
        </w:rPr>
        <w:t xml:space="preserve">разместить </w:t>
      </w:r>
      <w:r w:rsidRPr="007652AB">
        <w:rPr>
          <w:color w:val="000000"/>
          <w:sz w:val="28"/>
          <w:szCs w:val="28"/>
        </w:rPr>
        <w:t>в сети Интернет на официальном сайте администрации МО СП «</w:t>
      </w:r>
      <w:r w:rsidR="00266D5B">
        <w:rPr>
          <w:color w:val="000000"/>
          <w:sz w:val="28"/>
          <w:szCs w:val="28"/>
        </w:rPr>
        <w:t>село Чонтаул</w:t>
      </w:r>
      <w:r w:rsidRPr="007652AB">
        <w:rPr>
          <w:color w:val="000000"/>
          <w:sz w:val="28"/>
          <w:szCs w:val="28"/>
        </w:rPr>
        <w:t>»</w:t>
      </w:r>
      <w:r w:rsidR="00B553A8">
        <w:rPr>
          <w:color w:val="000000"/>
          <w:sz w:val="28"/>
          <w:szCs w:val="28"/>
        </w:rPr>
        <w:t>.</w:t>
      </w:r>
      <w:r w:rsidRPr="007652AB">
        <w:rPr>
          <w:color w:val="000000"/>
          <w:sz w:val="28"/>
          <w:szCs w:val="28"/>
        </w:rPr>
        <w:t xml:space="preserve"> </w:t>
      </w:r>
    </w:p>
    <w:p w:rsidR="007652AB" w:rsidRPr="007652AB" w:rsidRDefault="007652AB" w:rsidP="007652AB">
      <w:pPr>
        <w:pStyle w:val="a7"/>
        <w:shd w:val="clear" w:color="auto" w:fill="FFFFFF"/>
        <w:spacing w:before="0" w:beforeAutospacing="0" w:after="101" w:afterAutospacing="0"/>
        <w:jc w:val="both"/>
        <w:rPr>
          <w:color w:val="000000"/>
          <w:sz w:val="28"/>
          <w:szCs w:val="28"/>
        </w:rPr>
      </w:pPr>
      <w:r w:rsidRPr="007652AB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652AB" w:rsidRPr="007652AB" w:rsidRDefault="007652AB" w:rsidP="007652A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7652AB" w:rsidRPr="007652AB" w:rsidRDefault="007652AB" w:rsidP="007652A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7652AB" w:rsidRPr="007652AB" w:rsidRDefault="007652AB" w:rsidP="007652AB">
      <w:pPr>
        <w:pStyle w:val="a7"/>
        <w:spacing w:before="0" w:beforeAutospacing="0" w:after="0" w:afterAutospacing="0" w:line="238" w:lineRule="atLeast"/>
        <w:rPr>
          <w:color w:val="242424"/>
          <w:sz w:val="28"/>
          <w:szCs w:val="28"/>
        </w:rPr>
      </w:pPr>
    </w:p>
    <w:p w:rsidR="007652AB" w:rsidRPr="007652AB" w:rsidRDefault="007652AB" w:rsidP="007652AB">
      <w:pPr>
        <w:pStyle w:val="1"/>
        <w:shd w:val="clear" w:color="auto" w:fill="auto"/>
        <w:spacing w:before="0" w:line="31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52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spellStart"/>
      <w:r w:rsidR="00266D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Б.Д.Мурзабеков</w:t>
      </w:r>
      <w:proofErr w:type="spellEnd"/>
    </w:p>
    <w:p w:rsidR="007652AB" w:rsidRPr="007652AB" w:rsidRDefault="007652AB" w:rsidP="007652A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652AB" w:rsidRPr="007652AB" w:rsidRDefault="007652AB" w:rsidP="007652A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652AB" w:rsidRPr="007652AB" w:rsidRDefault="007652AB" w:rsidP="007652AB">
      <w:pPr>
        <w:pStyle w:val="a7"/>
        <w:shd w:val="clear" w:color="auto" w:fill="FFFFFF"/>
        <w:spacing w:before="0" w:beforeAutospacing="0" w:after="101" w:afterAutospacing="0"/>
        <w:rPr>
          <w:color w:val="000000"/>
          <w:sz w:val="28"/>
          <w:szCs w:val="28"/>
        </w:rPr>
      </w:pPr>
    </w:p>
    <w:p w:rsidR="007652AB" w:rsidRDefault="007652AB" w:rsidP="007652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2AB" w:rsidRDefault="007652AB" w:rsidP="0076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B553A8" w:rsidRPr="007652AB" w:rsidRDefault="00B553A8" w:rsidP="00765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5B" w:rsidRDefault="007652AB" w:rsidP="00765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53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66D5B" w:rsidRDefault="00266D5B" w:rsidP="00765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D5B" w:rsidRDefault="00266D5B" w:rsidP="00765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3A8" w:rsidRDefault="00266D5B" w:rsidP="0026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553A8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266D5B" w:rsidRDefault="00B553A8" w:rsidP="0026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постановлению </w:t>
      </w:r>
      <w:r w:rsidR="00266D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6D5B" w:rsidRDefault="00266D5B" w:rsidP="0026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МО СП  </w:t>
      </w:r>
      <w:r w:rsidRPr="007652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село Чонтаул</w:t>
      </w:r>
      <w:r w:rsidRPr="007652AB">
        <w:rPr>
          <w:rFonts w:ascii="Times New Roman" w:hAnsi="Times New Roman" w:cs="Times New Roman"/>
          <w:sz w:val="28"/>
          <w:szCs w:val="28"/>
        </w:rPr>
        <w:t>»</w:t>
      </w:r>
      <w:r w:rsidR="00B5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2AB" w:rsidRPr="007652AB" w:rsidRDefault="00266D5B" w:rsidP="0026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r w:rsidR="00B553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20.02.</w:t>
      </w:r>
      <w:r w:rsidR="00B553A8">
        <w:rPr>
          <w:rFonts w:ascii="Times New Roman" w:hAnsi="Times New Roman" w:cs="Times New Roman"/>
          <w:sz w:val="28"/>
          <w:szCs w:val="28"/>
        </w:rPr>
        <w:t>2023г.</w:t>
      </w:r>
      <w:r w:rsidR="007652AB" w:rsidRPr="007652AB">
        <w:rPr>
          <w:rFonts w:ascii="Times New Roman" w:hAnsi="Times New Roman" w:cs="Times New Roman"/>
          <w:sz w:val="28"/>
          <w:szCs w:val="28"/>
        </w:rPr>
        <w:t xml:space="preserve"> </w:t>
      </w:r>
      <w:r w:rsidR="00B553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5-П</w:t>
      </w:r>
      <w:r w:rsidR="00B553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52AB" w:rsidRPr="007652AB" w:rsidRDefault="007652AB" w:rsidP="0026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652AB" w:rsidRPr="007652AB" w:rsidRDefault="007652AB" w:rsidP="00765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53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52AB" w:rsidRPr="007652AB" w:rsidRDefault="007652AB" w:rsidP="007652AB">
      <w:pPr>
        <w:spacing w:after="0" w:line="238" w:lineRule="atLeast"/>
        <w:rPr>
          <w:rFonts w:ascii="Times New Roman" w:hAnsi="Times New Roman" w:cs="Times New Roman"/>
          <w:color w:val="242424"/>
          <w:sz w:val="28"/>
          <w:szCs w:val="28"/>
        </w:rPr>
      </w:pPr>
    </w:p>
    <w:p w:rsidR="007652AB" w:rsidRPr="007652AB" w:rsidRDefault="007652AB" w:rsidP="0076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52AB" w:rsidRPr="007652AB" w:rsidRDefault="007652AB" w:rsidP="00765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>Об оценке коррупционных рисков в МО СП «</w:t>
      </w:r>
      <w:r w:rsidR="00266D5B">
        <w:rPr>
          <w:rFonts w:ascii="Times New Roman" w:hAnsi="Times New Roman" w:cs="Times New Roman"/>
          <w:b/>
          <w:sz w:val="28"/>
          <w:szCs w:val="28"/>
        </w:rPr>
        <w:t>село Чонтаул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652AB">
        <w:rPr>
          <w:rFonts w:ascii="Times New Roman" w:hAnsi="Times New Roman" w:cs="Times New Roman"/>
          <w:b/>
          <w:sz w:val="28"/>
          <w:szCs w:val="28"/>
        </w:rPr>
        <w:t xml:space="preserve"> (с картой коррупционных рисков)</w:t>
      </w:r>
    </w:p>
    <w:p w:rsidR="007652AB" w:rsidRPr="007652AB" w:rsidRDefault="007652AB" w:rsidP="007652AB">
      <w:pPr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1.1. Оценка коррупционных рисков является важнейшим элементом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 политики администрации МО СП «</w:t>
      </w:r>
      <w:r w:rsidR="00266D5B">
        <w:rPr>
          <w:rFonts w:ascii="Times New Roman" w:hAnsi="Times New Roman" w:cs="Times New Roman"/>
          <w:sz w:val="28"/>
          <w:szCs w:val="28"/>
        </w:rPr>
        <w:t>село Чонтаул</w:t>
      </w:r>
      <w:r w:rsidRPr="007652AB">
        <w:rPr>
          <w:rFonts w:ascii="Times New Roman" w:hAnsi="Times New Roman" w:cs="Times New Roman"/>
          <w:sz w:val="28"/>
          <w:szCs w:val="28"/>
        </w:rPr>
        <w:t xml:space="preserve">» (далее администрация), позволяющая обеспечить соответствие реализуемых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предприятия и рационально использовать ресурсы, направляемые на проведение работы по профилактике коррупции в администрации.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1.2. Целью оценки коррупционных рисков является определение конкретных процессов и видов деятельности предприятия, при реализации которых наиболее высока вероятность совершения работниками предприятия коррупционных правонарушений, как в целях получения личной выгоды, так и в целях получения выгоды администрации.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 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Администрации.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 xml:space="preserve">2. Порядок оценки коррупционных рисков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в деятельности предприятия проводится как на стадии разработки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 политики, так и после еѐ утверждения на регулярной основе ежегодно. На основании оценки коррупционных рисков составляется перечень коррупционно - опасных функций, и разрабатывается комплекс мер по устранению или минимизации коррупционных рисков.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предприятия осуществляет должностное лицо, ответственное за профилактику коррупционных правонарушений.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2.3. Этапы проведения оценки коррупционных рисков: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1. Провести анализ деятельности администрации, выделив: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 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отдельные процессы;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lastRenderedPageBreak/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 составные элементы процессов (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>).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2. Выделить «критические точки» (элементы (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), при реализации которых наиболее вероятно возникновение коррупционных правонарушений).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52AB">
        <w:rPr>
          <w:rFonts w:ascii="Times New Roman" w:hAnsi="Times New Roman" w:cs="Times New Roman"/>
          <w:sz w:val="28"/>
          <w:szCs w:val="28"/>
        </w:rPr>
        <w:t xml:space="preserve">Составить для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, реализация которых связана с коррупционным риском, описание возможных коррупционных правонарушений, включающее: </w:t>
      </w:r>
      <w:proofErr w:type="gramEnd"/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>-  характеристику выгоды или преимущество, которое может быть получено работником администрации или Администрация в целом при совершении коррупционного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нарушения; </w:t>
      </w:r>
      <w:r w:rsidRPr="007652AB">
        <w:rPr>
          <w:rFonts w:ascii="Times New Roman" w:hAnsi="Times New Roman" w:cs="Times New Roman"/>
          <w:sz w:val="28"/>
          <w:szCs w:val="28"/>
        </w:rPr>
        <w:t>- должности в предприятии, которые являются «ключевыми» для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совершения коррупционного правонарушения (потенциально коррупционные должности);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>- возможные формы осуществления коррупционных платежей (денежное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вознаграждение, услуги, преимущества и т.д.).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 4. Разработать на основании проведенного анализа карту коррупционных рисков администрации (сводное описание «критических точек» и возможных коррупционных правонарушений).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5. Сформировать перечень должностей, связанных с высоким коррупционным риском. В отношении работников администрации, замещающих такие должности, устанавливаются специальные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 процедуры и требования.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 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для работников администрации по отдельным  вопросам противодействия коррупции;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>- создание форм отчетности по результатам принятых решений (например,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деятельности, о реализации программы и т.д.);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внедрение систем электронного взаимодействия с гражданами и организациями;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-осуществление внутреннего контроля над исполнением работниками администрации своих обязанностей (проверочные мероприятия на основании поступившей информации о проявлениях коррупции);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регламентация сроков и порядка реализации </w:t>
      </w:r>
      <w:proofErr w:type="spellStart"/>
      <w:r w:rsidRPr="007652AB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7652AB">
        <w:rPr>
          <w:rFonts w:ascii="Times New Roman" w:hAnsi="Times New Roman" w:cs="Times New Roman"/>
          <w:sz w:val="28"/>
          <w:szCs w:val="28"/>
        </w:rPr>
        <w:t xml:space="preserve"> с повышенным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уровнем коррупционной уязвимости;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использование видео- и звукозаписывающих устройств в местах приема граждан и представителей организаций и иные меры.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 xml:space="preserve">3. Карта коррупционных рисков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3.1. Карта коррупционных рисков (далее – Карта) содержит: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lastRenderedPageBreak/>
        <w:t>-  зоны повышенного коррупционного риска (коррупционно-опасные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функции и полномочия), которые считаются наиболее предрасполагающими к возникновению коррупционных правонарушений;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>- перечень должностей предприятия, связанных с определенной зоной</w:t>
      </w:r>
      <w:r w:rsidRPr="007652AB">
        <w:rPr>
          <w:rFonts w:ascii="Times New Roman" w:hAnsi="Times New Roman" w:cs="Times New Roman"/>
          <w:sz w:val="28"/>
          <w:szCs w:val="28"/>
        </w:rPr>
        <w:sym w:font="Symbol" w:char="002D"/>
      </w:r>
      <w:r w:rsidRPr="007652AB">
        <w:rPr>
          <w:rFonts w:ascii="Times New Roman" w:hAnsi="Times New Roman" w:cs="Times New Roman"/>
          <w:sz w:val="28"/>
          <w:szCs w:val="28"/>
        </w:rPr>
        <w:t xml:space="preserve"> повышенного коррупционного риска (с реализацией коррупционно-опасных функций и полномочий);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типовые ситуации, характеризующие выгоды или преимущества, которые  могут быть получены отдельными работниками при совершении коррупционного правонарушения; 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меры по устранению или минимизации коррупционно-опасных функций.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3.2. Карта разрабатывается должностным лицом, ответственным за профилактику коррупционных правонарушений в предприятии в соответствии с формой указанной в приложении №1 к настоящему Положению.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3.3. Изменению карта подлежит: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- по результатам ежегодного проведения оценки коррупционных рисков в предприятии; 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>- в случае внесения изменений в должностные инструкции работников администрации, должности которых указаны в Карте или учредительных документах администрации;</w:t>
      </w:r>
    </w:p>
    <w:p w:rsidR="007652AB" w:rsidRPr="007652AB" w:rsidRDefault="007652AB" w:rsidP="0076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t xml:space="preserve"> - в случае выявления фактов коррупции в администрации. </w:t>
      </w:r>
    </w:p>
    <w:p w:rsidR="007652AB" w:rsidRPr="007652AB" w:rsidRDefault="007652AB" w:rsidP="00765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2AB" w:rsidRPr="007652AB" w:rsidRDefault="007652AB" w:rsidP="00765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2AB" w:rsidRPr="007652AB" w:rsidRDefault="007652AB" w:rsidP="007652AB">
      <w:pPr>
        <w:jc w:val="right"/>
        <w:rPr>
          <w:rFonts w:ascii="Times New Roman" w:hAnsi="Times New Roman" w:cs="Times New Roman"/>
          <w:sz w:val="28"/>
          <w:szCs w:val="28"/>
        </w:rPr>
      </w:pPr>
      <w:r w:rsidRPr="00765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652AB" w:rsidRPr="007652AB" w:rsidRDefault="007652AB" w:rsidP="007652AB">
      <w:pPr>
        <w:rPr>
          <w:rFonts w:ascii="Times New Roman" w:hAnsi="Times New Roman" w:cs="Times New Roman"/>
          <w:b/>
          <w:sz w:val="28"/>
          <w:szCs w:val="28"/>
        </w:rPr>
      </w:pPr>
      <w:r w:rsidRPr="007652AB">
        <w:rPr>
          <w:rFonts w:ascii="Times New Roman" w:hAnsi="Times New Roman" w:cs="Times New Roman"/>
          <w:b/>
          <w:sz w:val="28"/>
          <w:szCs w:val="28"/>
        </w:rPr>
        <w:t>Карта коррупционных рисков  МО СП «</w:t>
      </w:r>
      <w:r w:rsidR="00266D5B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Pr="007652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553"/>
        <w:gridCol w:w="2631"/>
        <w:gridCol w:w="2692"/>
        <w:gridCol w:w="1775"/>
        <w:gridCol w:w="2487"/>
      </w:tblGrid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Коррупционно – опасная  функция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 Типовые ситуации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Меры по управлению 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коррупционными рисками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предприятия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Информационная открытость предприятия. Соблюдение предприятием </w:t>
            </w:r>
            <w:proofErr w:type="spell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Разъяснение сотрудникам о мерах ответственности за совершение коррупционных правонарушений.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Прием на работу сотрудников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работу.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</w:t>
            </w: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официальному распространению. Попытка несанкционированного доступа к информационным ресурсам.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утвержденной </w:t>
            </w:r>
            <w:proofErr w:type="spell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предприятия. Ознакомление с нормативными документами, регламентирующими вопросы предупреждения и </w:t>
            </w: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в предприятии. Разъяснение работникам о мерах ответственности за совершение коррупционных правонарушений.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Обращения физических и юридических лиц.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</w:t>
            </w: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Соблюдение, утвержденной </w:t>
            </w:r>
            <w:proofErr w:type="spell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учреждения. Ознакомление с </w:t>
            </w:r>
            <w:proofErr w:type="gram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proofErr w:type="gram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документам, регламентирующими вопросы предупреждения и противодействия коррупции в учреждении. 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справок, отчетности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отчетных документах.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Расчет заработной платы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7652AB" w:rsidRPr="007652AB" w:rsidTr="007652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доходов от организаций, предпринимателей и физических лиц за вознаграждение, в обход бухгалтерии учреждения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Глава МО СП;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Заместители главы;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Специалисты;</w:t>
            </w:r>
          </w:p>
          <w:p w:rsidR="007652AB" w:rsidRPr="007652AB" w:rsidRDefault="0076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AB" w:rsidRPr="007652AB" w:rsidRDefault="007652AB" w:rsidP="00266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2AB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с лицами, желающими получить платные услуги.</w:t>
            </w:r>
          </w:p>
        </w:tc>
      </w:tr>
    </w:tbl>
    <w:p w:rsidR="00EA001B" w:rsidRPr="007652AB" w:rsidRDefault="00EA001B" w:rsidP="00266D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01B" w:rsidRPr="007652AB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90E60"/>
    <w:rsid w:val="000D4C77"/>
    <w:rsid w:val="001C49B9"/>
    <w:rsid w:val="001D4144"/>
    <w:rsid w:val="00235CFD"/>
    <w:rsid w:val="002433C3"/>
    <w:rsid w:val="00266D5B"/>
    <w:rsid w:val="00305DF0"/>
    <w:rsid w:val="00484876"/>
    <w:rsid w:val="004B1E7E"/>
    <w:rsid w:val="004F08B8"/>
    <w:rsid w:val="004F35FF"/>
    <w:rsid w:val="0050444F"/>
    <w:rsid w:val="00515804"/>
    <w:rsid w:val="00523DD1"/>
    <w:rsid w:val="005D402D"/>
    <w:rsid w:val="00612FE9"/>
    <w:rsid w:val="0068535F"/>
    <w:rsid w:val="006D771D"/>
    <w:rsid w:val="006D7BCC"/>
    <w:rsid w:val="00731793"/>
    <w:rsid w:val="007652AB"/>
    <w:rsid w:val="0076714E"/>
    <w:rsid w:val="00767DD1"/>
    <w:rsid w:val="007C2F31"/>
    <w:rsid w:val="007D3F32"/>
    <w:rsid w:val="007F2547"/>
    <w:rsid w:val="00820D80"/>
    <w:rsid w:val="008223D2"/>
    <w:rsid w:val="00861145"/>
    <w:rsid w:val="008D148F"/>
    <w:rsid w:val="009D3B16"/>
    <w:rsid w:val="00A17E61"/>
    <w:rsid w:val="00AC7EF7"/>
    <w:rsid w:val="00B553A8"/>
    <w:rsid w:val="00BE1CCA"/>
    <w:rsid w:val="00D7327A"/>
    <w:rsid w:val="00D9262A"/>
    <w:rsid w:val="00DF71B9"/>
    <w:rsid w:val="00E02B04"/>
    <w:rsid w:val="00E1223F"/>
    <w:rsid w:val="00E23499"/>
    <w:rsid w:val="00EA001B"/>
    <w:rsid w:val="00F07CCF"/>
    <w:rsid w:val="00F160E5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652A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7652AB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Основной текст1"/>
    <w:basedOn w:val="a"/>
    <w:uiPriority w:val="99"/>
    <w:rsid w:val="007652AB"/>
    <w:pPr>
      <w:widowControl w:val="0"/>
      <w:shd w:val="clear" w:color="auto" w:fill="FFFFFF"/>
      <w:spacing w:before="360" w:after="0" w:line="322" w:lineRule="exact"/>
    </w:pPr>
    <w:rPr>
      <w:rFonts w:eastAsiaTheme="minorHAnsi"/>
      <w:spacing w:val="1"/>
      <w:lang w:eastAsia="en-US"/>
    </w:rPr>
  </w:style>
  <w:style w:type="table" w:styleId="aa">
    <w:name w:val="Table Grid"/>
    <w:basedOn w:val="a1"/>
    <w:uiPriority w:val="59"/>
    <w:rsid w:val="00765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5789-923E-4B6A-91AF-B802401C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cp:lastPrinted>2023-02-14T10:34:00Z</cp:lastPrinted>
  <dcterms:created xsi:type="dcterms:W3CDTF">2023-02-21T12:19:00Z</dcterms:created>
  <dcterms:modified xsi:type="dcterms:W3CDTF">2023-02-21T12:19:00Z</dcterms:modified>
</cp:coreProperties>
</file>